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456"/>
        <w:rPr>
          <w:sz w:val="20"/>
        </w:rPr>
      </w:pPr>
      <w:r>
        <w:rPr>
          <w:sz w:val="20"/>
        </w:rPr>
        <w:drawing>
          <wp:inline distT="0" distB="0" distL="0" distR="0">
            <wp:extent cx="926293" cy="880872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93" cy="88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6"/>
        <w:rPr>
          <w:sz w:val="12"/>
        </w:rPr>
      </w:pPr>
    </w:p>
    <w:p>
      <w:pPr>
        <w:spacing w:line="235" w:lineRule="auto" w:before="94"/>
        <w:ind w:left="3467" w:right="90" w:hanging="1516"/>
        <w:jc w:val="left"/>
        <w:rPr>
          <w:sz w:val="28"/>
        </w:rPr>
      </w:pPr>
      <w:r>
        <w:rPr>
          <w:color w:val="1A1A1A"/>
          <w:w w:val="105"/>
          <w:sz w:val="28"/>
        </w:rPr>
        <w:t>ДЕ</w:t>
      </w:r>
      <w:r>
        <w:rPr>
          <w:color w:val="1A1A1A"/>
          <w:spacing w:val="-41"/>
          <w:w w:val="105"/>
          <w:sz w:val="28"/>
        </w:rPr>
        <w:t> </w:t>
      </w:r>
      <w:r>
        <w:rPr>
          <w:b/>
          <w:color w:val="1C1C1C"/>
          <w:w w:val="105"/>
          <w:sz w:val="28"/>
        </w:rPr>
        <w:t>ПAPTA</w:t>
      </w:r>
      <w:r>
        <w:rPr>
          <w:b/>
          <w:color w:val="1C1C1C"/>
          <w:spacing w:val="-21"/>
          <w:w w:val="105"/>
          <w:sz w:val="28"/>
        </w:rPr>
        <w:t> </w:t>
      </w:r>
      <w:r>
        <w:rPr>
          <w:color w:val="151515"/>
          <w:w w:val="105"/>
          <w:sz w:val="28"/>
        </w:rPr>
        <w:t>МЕ</w:t>
      </w:r>
      <w:r>
        <w:rPr>
          <w:color w:val="151515"/>
          <w:spacing w:val="-41"/>
          <w:w w:val="105"/>
          <w:sz w:val="28"/>
        </w:rPr>
        <w:t> </w:t>
      </w:r>
      <w:r>
        <w:rPr>
          <w:b/>
          <w:color w:val="1F1F1F"/>
          <w:w w:val="105"/>
          <w:sz w:val="28"/>
        </w:rPr>
        <w:t>HT</w:t>
      </w:r>
      <w:r>
        <w:rPr>
          <w:b/>
          <w:color w:val="1F1F1F"/>
          <w:spacing w:val="34"/>
          <w:w w:val="105"/>
          <w:sz w:val="28"/>
        </w:rPr>
        <w:t> </w:t>
      </w:r>
      <w:r>
        <w:rPr>
          <w:b/>
          <w:color w:val="161616"/>
          <w:w w:val="105"/>
          <w:sz w:val="28"/>
        </w:rPr>
        <w:t>ОБРАЗОВАНИЯ</w:t>
      </w:r>
      <w:r>
        <w:rPr>
          <w:b/>
          <w:color w:val="161616"/>
          <w:spacing w:val="80"/>
          <w:w w:val="105"/>
          <w:sz w:val="28"/>
        </w:rPr>
        <w:t> </w:t>
      </w:r>
      <w:r>
        <w:rPr>
          <w:b/>
          <w:color w:val="262626"/>
          <w:w w:val="105"/>
          <w:sz w:val="28"/>
        </w:rPr>
        <w:t>И</w:t>
      </w:r>
      <w:r>
        <w:rPr>
          <w:b/>
          <w:color w:val="262626"/>
          <w:spacing w:val="40"/>
          <w:w w:val="105"/>
          <w:sz w:val="28"/>
        </w:rPr>
        <w:t> </w:t>
      </w:r>
      <w:r>
        <w:rPr>
          <w:b/>
          <w:color w:val="1F1F1F"/>
          <w:w w:val="105"/>
          <w:sz w:val="28"/>
        </w:rPr>
        <w:t>НАУКИ </w:t>
      </w:r>
      <w:r>
        <w:rPr>
          <w:b/>
          <w:color w:val="151515"/>
          <w:w w:val="105"/>
          <w:sz w:val="28"/>
        </w:rPr>
        <w:t>БРЯНСКОЙ</w:t>
      </w:r>
      <w:r>
        <w:rPr>
          <w:b/>
          <w:color w:val="151515"/>
          <w:spacing w:val="40"/>
          <w:w w:val="105"/>
          <w:sz w:val="28"/>
        </w:rPr>
        <w:t> </w:t>
      </w:r>
      <w:r>
        <w:rPr>
          <w:color w:val="262626"/>
          <w:w w:val="105"/>
          <w:sz w:val="28"/>
        </w:rPr>
        <w:t>О</w:t>
      </w:r>
      <w:r>
        <w:rPr>
          <w:color w:val="0F0F0F"/>
          <w:w w:val="105"/>
          <w:sz w:val="28"/>
        </w:rPr>
        <w:t>БЛАС</w:t>
      </w:r>
      <w:r>
        <w:rPr>
          <w:color w:val="0F0F0F"/>
          <w:spacing w:val="-14"/>
          <w:w w:val="105"/>
          <w:sz w:val="28"/>
        </w:rPr>
        <w:t> </w:t>
      </w:r>
      <w:r>
        <w:rPr>
          <w:color w:val="131313"/>
          <w:w w:val="105"/>
          <w:sz w:val="28"/>
        </w:rPr>
        <w:t>ТИ</w:t>
      </w:r>
    </w:p>
    <w:p>
      <w:pPr>
        <w:pStyle w:val="BodyText"/>
        <w:spacing w:before="7"/>
        <w:rPr>
          <w:sz w:val="44"/>
        </w:rPr>
      </w:pPr>
    </w:p>
    <w:p>
      <w:pPr>
        <w:pStyle w:val="Title"/>
      </w:pPr>
      <w:r>
        <w:rPr>
          <w:color w:val="161616"/>
          <w:spacing w:val="-2"/>
          <w:w w:val="110"/>
        </w:rPr>
        <w:t>ПРИКАЗ</w:t>
      </w:r>
    </w:p>
    <w:p>
      <w:pPr>
        <w:pStyle w:val="BodyText"/>
        <w:ind w:left="150"/>
        <w:rPr>
          <w:sz w:val="20"/>
        </w:rPr>
      </w:pPr>
      <w:r>
        <w:rPr>
          <w:sz w:val="20"/>
        </w:rPr>
        <w:pict>
          <v:group style="width:141.6pt;height:31.7pt;mso-position-horizontal-relative:char;mso-position-vertical-relative:line" id="docshapegroup1" coordorigin="0,0" coordsize="2832,634">
            <v:line style="position:absolute" from="264,286" to="2760,286" stroked="true" strokeweight=".71979pt" strokecolor="#3b443f">
              <v:stroke dashstyle="solid"/>
            </v:line>
            <v:shape style="position:absolute;left:0;top:0;width:2832;height:634" type="#_x0000_t75" id="docshape2" stroked="false">
              <v:imagedata r:id="rId6" o:title=""/>
            </v:shape>
          </v:group>
        </w:pict>
      </w:r>
      <w:r>
        <w:rPr>
          <w:sz w:val="20"/>
        </w:rPr>
      </w:r>
    </w:p>
    <w:p>
      <w:pPr>
        <w:spacing w:line="322" w:lineRule="exact" w:before="285"/>
        <w:ind w:left="395" w:right="0" w:firstLine="0"/>
        <w:jc w:val="left"/>
        <w:rPr>
          <w:sz w:val="28"/>
        </w:rPr>
      </w:pPr>
      <w:r>
        <w:rPr>
          <w:sz w:val="28"/>
        </w:rPr>
        <w:t>Об </w:t>
      </w:r>
      <w:r>
        <w:rPr>
          <w:spacing w:val="-2"/>
          <w:sz w:val="28"/>
        </w:rPr>
        <w:t>утверждении</w:t>
      </w:r>
    </w:p>
    <w:p>
      <w:pPr>
        <w:spacing w:line="237" w:lineRule="auto" w:before="2"/>
        <w:ind w:left="393" w:right="4720" w:firstLine="0"/>
        <w:jc w:val="left"/>
        <w:rPr>
          <w:sz w:val="28"/>
        </w:rPr>
      </w:pPr>
      <w:r>
        <w:rPr>
          <w:spacing w:val="-2"/>
          <w:sz w:val="28"/>
        </w:rPr>
        <w:t>примерного</w:t>
      </w:r>
      <w:r>
        <w:rPr>
          <w:sz w:val="28"/>
        </w:rPr>
        <w:t> </w:t>
      </w:r>
      <w:r>
        <w:rPr>
          <w:spacing w:val="-2"/>
          <w:sz w:val="28"/>
        </w:rPr>
        <w:t>положения о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системе </w:t>
      </w:r>
      <w:r>
        <w:rPr>
          <w:sz w:val="28"/>
        </w:rPr>
        <w:t>наставничества педагогических работников образовательных организаций Брянской области</w:t>
      </w:r>
    </w:p>
    <w:p>
      <w:pPr>
        <w:pStyle w:val="BodyText"/>
        <w:spacing w:before="3"/>
        <w:rPr>
          <w:sz w:val="28"/>
        </w:rPr>
      </w:pPr>
    </w:p>
    <w:p>
      <w:pPr>
        <w:spacing w:line="240" w:lineRule="auto" w:before="0"/>
        <w:ind w:left="393" w:right="109" w:firstLine="707"/>
        <w:jc w:val="both"/>
        <w:rPr>
          <w:sz w:val="28"/>
        </w:rPr>
      </w:pPr>
      <w:r>
        <w:rPr>
          <w:sz w:val="28"/>
        </w:rPr>
        <w:t>В соответствии </w:t>
      </w:r>
      <w:r>
        <w:rPr>
          <w:color w:val="232323"/>
          <w:sz w:val="28"/>
        </w:rPr>
        <w:t>с </w:t>
      </w:r>
      <w:r>
        <w:rPr>
          <w:sz w:val="28"/>
        </w:rPr>
        <w:t>Целевой моделью наставничества для организаций, осуществляющих образовательную деятельность по общеобразовательным программам, в том числе </w:t>
      </w:r>
      <w:r>
        <w:rPr>
          <w:color w:val="212121"/>
          <w:sz w:val="28"/>
        </w:rPr>
        <w:t>с </w:t>
      </w:r>
      <w:r>
        <w:rPr>
          <w:sz w:val="28"/>
        </w:rPr>
        <w:t>применением лучших практик обмена опытом, утвержденной </w:t>
      </w:r>
      <w:r>
        <w:rPr>
          <w:color w:val="0F0F0F"/>
          <w:sz w:val="28"/>
        </w:rPr>
        <w:t>приказом </w:t>
      </w:r>
      <w:r>
        <w:rPr>
          <w:color w:val="0E0E0E"/>
          <w:sz w:val="28"/>
        </w:rPr>
        <w:t>департамента </w:t>
      </w:r>
      <w:r>
        <w:rPr>
          <w:sz w:val="28"/>
        </w:rPr>
        <w:t>образования </w:t>
      </w:r>
      <w:r>
        <w:rPr>
          <w:color w:val="212121"/>
          <w:sz w:val="28"/>
        </w:rPr>
        <w:t>и </w:t>
      </w:r>
      <w:r>
        <w:rPr>
          <w:color w:val="1A1A1A"/>
          <w:sz w:val="28"/>
        </w:rPr>
        <w:t>науки </w:t>
      </w:r>
      <w:r>
        <w:rPr>
          <w:sz w:val="28"/>
        </w:rPr>
        <w:t>Брянской области от 25.10.2021 года N 1479/1</w:t>
      </w:r>
    </w:p>
    <w:p>
      <w:pPr>
        <w:pStyle w:val="BodyText"/>
        <w:spacing w:before="4"/>
        <w:rPr>
          <w:sz w:val="27"/>
        </w:rPr>
      </w:pPr>
    </w:p>
    <w:p>
      <w:pPr>
        <w:spacing w:before="0"/>
        <w:ind w:left="1104" w:right="0" w:firstLine="0"/>
        <w:jc w:val="left"/>
        <w:rPr>
          <w:b/>
          <w:sz w:val="28"/>
        </w:rPr>
      </w:pPr>
      <w:r>
        <w:rPr>
          <w:b/>
          <w:color w:val="111111"/>
          <w:spacing w:val="-2"/>
          <w:sz w:val="28"/>
        </w:rPr>
        <w:t>ПРИКАЗЫВАЮ: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ListParagraph"/>
        <w:numPr>
          <w:ilvl w:val="0"/>
          <w:numId w:val="1"/>
        </w:numPr>
        <w:tabs>
          <w:tab w:pos="1836" w:val="left" w:leader="none"/>
          <w:tab w:pos="1837" w:val="left" w:leader="none"/>
          <w:tab w:pos="3350" w:val="left" w:leader="none"/>
          <w:tab w:pos="4920" w:val="left" w:leader="none"/>
          <w:tab w:pos="6495" w:val="left" w:leader="none"/>
          <w:tab w:pos="6918" w:val="left" w:leader="none"/>
          <w:tab w:pos="8136" w:val="left" w:leader="none"/>
        </w:tabs>
        <w:spacing w:line="235" w:lineRule="auto" w:before="0" w:after="0"/>
        <w:ind w:left="398" w:right="100" w:firstLine="703"/>
        <w:jc w:val="left"/>
        <w:rPr>
          <w:color w:val="131313"/>
          <w:sz w:val="28"/>
        </w:rPr>
      </w:pPr>
      <w:r>
        <w:rPr>
          <w:spacing w:val="-2"/>
          <w:sz w:val="28"/>
        </w:rPr>
        <w:t>Утвердить</w:t>
      </w:r>
      <w:r>
        <w:rPr>
          <w:sz w:val="28"/>
        </w:rPr>
        <w:tab/>
      </w:r>
      <w:r>
        <w:rPr>
          <w:spacing w:val="-2"/>
          <w:sz w:val="28"/>
        </w:rPr>
        <w:t>примерное</w:t>
      </w:r>
      <w:r>
        <w:rPr>
          <w:sz w:val="28"/>
        </w:rPr>
        <w:tab/>
      </w:r>
      <w:r>
        <w:rPr>
          <w:spacing w:val="-2"/>
          <w:sz w:val="28"/>
        </w:rPr>
        <w:t>положение</w:t>
      </w:r>
      <w:r>
        <w:rPr>
          <w:sz w:val="28"/>
        </w:rPr>
        <w:tab/>
      </w:r>
      <w:r>
        <w:rPr>
          <w:color w:val="0C0C0C"/>
          <w:spacing w:val="-10"/>
          <w:sz w:val="28"/>
        </w:rPr>
        <w:t>о</w:t>
      </w:r>
      <w:r>
        <w:rPr>
          <w:color w:val="0C0C0C"/>
          <w:sz w:val="28"/>
        </w:rPr>
        <w:tab/>
      </w:r>
      <w:r>
        <w:rPr>
          <w:color w:val="0F0F0F"/>
          <w:spacing w:val="-2"/>
          <w:sz w:val="28"/>
        </w:rPr>
        <w:t>системе</w:t>
      </w:r>
      <w:r>
        <w:rPr>
          <w:color w:val="0F0F0F"/>
          <w:sz w:val="28"/>
        </w:rPr>
        <w:tab/>
      </w:r>
      <w:r>
        <w:rPr>
          <w:spacing w:val="-2"/>
          <w:sz w:val="28"/>
        </w:rPr>
        <w:t>наставничества </w:t>
      </w:r>
      <w:r>
        <w:rPr>
          <w:sz w:val="28"/>
        </w:rPr>
        <w:t>педагогических работников образовательных</w:t>
      </w:r>
      <w:r>
        <w:rPr>
          <w:spacing w:val="-5"/>
          <w:sz w:val="28"/>
        </w:rPr>
        <w:t> </w:t>
      </w:r>
      <w:r>
        <w:rPr>
          <w:sz w:val="28"/>
        </w:rPr>
        <w:t>организаций Брянской области.</w:t>
      </w:r>
    </w:p>
    <w:p>
      <w:pPr>
        <w:pStyle w:val="ListParagraph"/>
        <w:numPr>
          <w:ilvl w:val="0"/>
          <w:numId w:val="1"/>
        </w:numPr>
        <w:tabs>
          <w:tab w:pos="1824" w:val="left" w:leader="none"/>
          <w:tab w:pos="1826" w:val="left" w:leader="none"/>
        </w:tabs>
        <w:spacing w:line="235" w:lineRule="auto" w:before="3" w:after="0"/>
        <w:ind w:left="396" w:right="130" w:firstLine="707"/>
        <w:jc w:val="left"/>
        <w:rPr>
          <w:sz w:val="28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4672584</wp:posOffset>
            </wp:positionH>
            <wp:positionV relativeFrom="paragraph">
              <wp:posOffset>886744</wp:posOffset>
            </wp:positionV>
            <wp:extent cx="454151" cy="514962"/>
            <wp:effectExtent l="0" t="0" r="0" b="0"/>
            <wp:wrapNone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151" cy="514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Контроль</w:t>
      </w:r>
      <w:r>
        <w:rPr>
          <w:spacing w:val="80"/>
          <w:sz w:val="28"/>
        </w:rPr>
        <w:t> </w:t>
      </w:r>
      <w:r>
        <w:rPr>
          <w:sz w:val="28"/>
        </w:rPr>
        <w:t>над</w:t>
      </w:r>
      <w:r>
        <w:rPr>
          <w:spacing w:val="40"/>
          <w:sz w:val="28"/>
        </w:rPr>
        <w:t> </w:t>
      </w:r>
      <w:r>
        <w:rPr>
          <w:sz w:val="28"/>
        </w:rPr>
        <w:t>исполнением</w:t>
      </w:r>
      <w:r>
        <w:rPr>
          <w:spacing w:val="80"/>
          <w:sz w:val="28"/>
        </w:rPr>
        <w:t> </w:t>
      </w:r>
      <w:r>
        <w:rPr>
          <w:sz w:val="28"/>
        </w:rPr>
        <w:t>приказа</w:t>
      </w:r>
      <w:r>
        <w:rPr>
          <w:spacing w:val="80"/>
          <w:sz w:val="28"/>
        </w:rPr>
        <w:t> </w:t>
      </w:r>
      <w:r>
        <w:rPr>
          <w:sz w:val="28"/>
        </w:rPr>
        <w:t>возложить</w:t>
      </w:r>
      <w:r>
        <w:rPr>
          <w:spacing w:val="80"/>
          <w:sz w:val="28"/>
        </w:rPr>
        <w:t> </w:t>
      </w:r>
      <w:r>
        <w:rPr>
          <w:sz w:val="28"/>
        </w:rPr>
        <w:t>на</w:t>
      </w:r>
      <w:r>
        <w:rPr>
          <w:spacing w:val="40"/>
          <w:sz w:val="28"/>
        </w:rPr>
        <w:t> </w:t>
      </w:r>
      <w:r>
        <w:rPr>
          <w:sz w:val="28"/>
        </w:rPr>
        <w:t>заместителя директора департамента</w:t>
      </w:r>
      <w:r>
        <w:rPr>
          <w:spacing w:val="40"/>
          <w:sz w:val="28"/>
        </w:rPr>
        <w:t> </w:t>
      </w:r>
      <w:r>
        <w:rPr>
          <w:sz w:val="28"/>
        </w:rPr>
        <w:t>В.М.Ширяева.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570" w:h="16490"/>
          <w:pgMar w:top="960" w:bottom="280" w:left="920" w:right="560"/>
        </w:sectPr>
      </w:pPr>
    </w:p>
    <w:p>
      <w:pPr>
        <w:spacing w:line="235" w:lineRule="auto" w:before="94"/>
        <w:ind w:left="681" w:right="49" w:firstLine="7"/>
        <w:jc w:val="left"/>
        <w:rPr>
          <w:sz w:val="28"/>
        </w:rPr>
      </w:pPr>
      <w:r>
        <w:rPr/>
        <w:pict>
          <v:group style="position:absolute;margin-left:65.279999pt;margin-top:167.711227pt;width:509.55pt;height:3.85pt;mso-position-horizontal-relative:page;mso-position-vertical-relative:page;z-index:15729664" id="docshapegroup3" coordorigin="1306,3354" coordsize="10191,77">
            <v:line style="position:absolute" from="1306,3419" to="11496,3419" stroked="true" strokeweight="1.199651pt" strokecolor="#232b2b">
              <v:stroke dashstyle="solid"/>
            </v:line>
            <v:line style="position:absolute" from="1306,3366" to="11496,3366" stroked="true" strokeweight="1.199651pt" strokecolor="#232b2b">
              <v:stroke dashstyle="solid"/>
            </v:line>
            <w10:wrap type="none"/>
          </v:group>
        </w:pict>
      </w:r>
      <w:r>
        <w:rPr>
          <w:w w:val="95"/>
          <w:sz w:val="28"/>
        </w:rPr>
        <w:t>Директор департамента образования </w:t>
      </w:r>
      <w:r>
        <w:rPr>
          <w:sz w:val="28"/>
        </w:rPr>
        <w:t>и науки Брянской </w:t>
      </w:r>
      <w:r>
        <w:rPr>
          <w:color w:val="111111"/>
          <w:sz w:val="28"/>
        </w:rPr>
        <w:t>области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line="230" w:lineRule="auto" w:before="248"/>
        <w:ind w:left="390" w:right="49" w:firstLine="0"/>
        <w:jc w:val="left"/>
        <w:rPr>
          <w:sz w:val="25"/>
        </w:rPr>
      </w:pPr>
      <w:r>
        <w:rPr>
          <w:w w:val="95"/>
          <w:sz w:val="25"/>
        </w:rPr>
        <w:t>Приказ</w:t>
      </w:r>
      <w:r>
        <w:rPr>
          <w:spacing w:val="-4"/>
          <w:w w:val="95"/>
          <w:sz w:val="25"/>
        </w:rPr>
        <w:t> </w:t>
      </w:r>
      <w:r>
        <w:rPr>
          <w:w w:val="95"/>
          <w:sz w:val="25"/>
        </w:rPr>
        <w:t>подготовлен</w:t>
      </w:r>
      <w:r>
        <w:rPr>
          <w:spacing w:val="-1"/>
          <w:w w:val="95"/>
          <w:sz w:val="25"/>
        </w:rPr>
        <w:t> </w:t>
      </w:r>
      <w:r>
        <w:rPr>
          <w:w w:val="95"/>
          <w:sz w:val="25"/>
        </w:rPr>
        <w:t>отделом</w:t>
      </w:r>
      <w:r>
        <w:rPr>
          <w:spacing w:val="-2"/>
          <w:w w:val="95"/>
          <w:sz w:val="25"/>
        </w:rPr>
        <w:t> </w:t>
      </w:r>
      <w:r>
        <w:rPr>
          <w:w w:val="95"/>
          <w:sz w:val="25"/>
        </w:rPr>
        <w:t>развития </w:t>
      </w:r>
      <w:r>
        <w:rPr>
          <w:sz w:val="25"/>
        </w:rPr>
        <w:t>общего</w:t>
      </w:r>
      <w:r>
        <w:rPr>
          <w:spacing w:val="-14"/>
          <w:sz w:val="25"/>
        </w:rPr>
        <w:t> </w:t>
      </w:r>
      <w:r>
        <w:rPr>
          <w:sz w:val="25"/>
        </w:rPr>
        <w:t>и</w:t>
      </w:r>
      <w:r>
        <w:rPr>
          <w:spacing w:val="-16"/>
          <w:sz w:val="25"/>
        </w:rPr>
        <w:t> </w:t>
      </w:r>
      <w:r>
        <w:rPr>
          <w:sz w:val="25"/>
        </w:rPr>
        <w:t>дошкольного</w:t>
      </w:r>
      <w:r>
        <w:rPr>
          <w:spacing w:val="-6"/>
          <w:sz w:val="25"/>
        </w:rPr>
        <w:t> </w:t>
      </w:r>
      <w:r>
        <w:rPr>
          <w:sz w:val="25"/>
        </w:rPr>
        <w:t>образования, Иванов И.А., 58-04-31</w:t>
      </w:r>
    </w:p>
    <w:p>
      <w:pPr>
        <w:spacing w:line="240" w:lineRule="auto" w:before="1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spacing w:before="0"/>
        <w:ind w:left="2232" w:right="0" w:firstLine="0"/>
        <w:jc w:val="left"/>
        <w:rPr>
          <w:sz w:val="28"/>
        </w:rPr>
      </w:pPr>
      <w:r>
        <w:rPr>
          <w:sz w:val="28"/>
        </w:rPr>
        <w:t>Е.В.</w:t>
      </w:r>
      <w:r>
        <w:rPr>
          <w:spacing w:val="1"/>
          <w:sz w:val="28"/>
        </w:rPr>
        <w:t> </w:t>
      </w:r>
      <w:r>
        <w:rPr>
          <w:spacing w:val="-2"/>
          <w:sz w:val="28"/>
        </w:rPr>
        <w:t>Егорова</w:t>
      </w:r>
    </w:p>
    <w:p>
      <w:pPr>
        <w:spacing w:after="0"/>
        <w:jc w:val="left"/>
        <w:rPr>
          <w:sz w:val="28"/>
        </w:rPr>
        <w:sectPr>
          <w:type w:val="continuous"/>
          <w:pgSz w:w="11570" w:h="16490"/>
          <w:pgMar w:top="960" w:bottom="280" w:left="920" w:right="560"/>
          <w:cols w:num="2" w:equalWidth="0">
            <w:col w:w="5059" w:space="989"/>
            <w:col w:w="4042"/>
          </w:cols>
        </w:sectPr>
      </w:pPr>
    </w:p>
    <w:p>
      <w:pPr>
        <w:spacing w:line="230" w:lineRule="auto" w:before="98"/>
        <w:ind w:left="6893" w:right="367" w:firstLine="1363"/>
        <w:jc w:val="right"/>
        <w:rPr>
          <w:rFonts w:ascii="Cambria" w:hAnsi="Cambria"/>
          <w:sz w:val="29"/>
        </w:rPr>
      </w:pPr>
      <w:r>
        <w:rPr>
          <w:rFonts w:ascii="Cambria" w:hAnsi="Cambria"/>
          <w:spacing w:val="-2"/>
          <w:w w:val="90"/>
          <w:sz w:val="29"/>
        </w:rPr>
        <w:t>Утверждено </w:t>
      </w:r>
      <w:r>
        <w:rPr>
          <w:rFonts w:ascii="Cambria" w:hAnsi="Cambria"/>
          <w:w w:val="85"/>
          <w:sz w:val="29"/>
        </w:rPr>
        <w:t>приказом</w:t>
      </w:r>
      <w:r>
        <w:rPr>
          <w:rFonts w:ascii="Cambria" w:hAnsi="Cambria"/>
          <w:sz w:val="29"/>
        </w:rPr>
        <w:t> </w:t>
      </w:r>
      <w:r>
        <w:rPr>
          <w:rFonts w:ascii="Cambria" w:hAnsi="Cambria"/>
          <w:w w:val="85"/>
          <w:sz w:val="29"/>
        </w:rPr>
        <w:t>департамента </w:t>
      </w:r>
      <w:r>
        <w:rPr>
          <w:rFonts w:ascii="Cambria" w:hAnsi="Cambria"/>
          <w:sz w:val="27"/>
        </w:rPr>
        <w:t>образования</w:t>
      </w:r>
      <w:r>
        <w:rPr>
          <w:rFonts w:ascii="Cambria" w:hAnsi="Cambria"/>
          <w:spacing w:val="33"/>
          <w:sz w:val="27"/>
        </w:rPr>
        <w:t> </w:t>
      </w:r>
      <w:r>
        <w:rPr>
          <w:rFonts w:ascii="Cambria" w:hAnsi="Cambria"/>
          <w:color w:val="161616"/>
          <w:sz w:val="27"/>
        </w:rPr>
        <w:t>и </w:t>
      </w:r>
      <w:r>
        <w:rPr>
          <w:rFonts w:ascii="Cambria" w:hAnsi="Cambria"/>
          <w:sz w:val="27"/>
        </w:rPr>
        <w:t>науки </w:t>
      </w:r>
      <w:r>
        <w:rPr>
          <w:rFonts w:ascii="Cambria" w:hAnsi="Cambria"/>
          <w:w w:val="95"/>
          <w:sz w:val="29"/>
        </w:rPr>
        <w:t>Брянской области</w:t>
      </w:r>
    </w:p>
    <w:p>
      <w:pPr>
        <w:pStyle w:val="BodyText"/>
        <w:spacing w:line="322" w:lineRule="exact"/>
        <w:ind w:right="374"/>
        <w:jc w:val="right"/>
        <w:rPr>
          <w:rFonts w:ascii="Cambria" w:hAnsi="Cambria"/>
        </w:rPr>
      </w:pPr>
      <w:r>
        <w:rPr>
          <w:rFonts w:ascii="Cambria" w:hAnsi="Cambria"/>
          <w:w w:val="90"/>
        </w:rPr>
        <w:t>от</w:t>
      </w:r>
      <w:r>
        <w:rPr>
          <w:rFonts w:ascii="Cambria" w:hAnsi="Cambria"/>
          <w:spacing w:val="-10"/>
          <w:w w:val="90"/>
        </w:rPr>
        <w:t> </w:t>
      </w:r>
      <w:r>
        <w:rPr>
          <w:rFonts w:ascii="Cambria" w:hAnsi="Cambria"/>
          <w:w w:val="90"/>
        </w:rPr>
        <w:t>25.03.2022</w:t>
      </w:r>
      <w:r>
        <w:rPr>
          <w:rFonts w:ascii="Cambria" w:hAnsi="Cambria"/>
          <w:spacing w:val="-2"/>
        </w:rPr>
        <w:t> </w:t>
      </w:r>
      <w:r>
        <w:rPr>
          <w:rFonts w:ascii="Cambria" w:hAnsi="Cambria"/>
          <w:w w:val="90"/>
        </w:rPr>
        <w:t>года</w:t>
      </w:r>
      <w:r>
        <w:rPr>
          <w:rFonts w:ascii="Cambria" w:hAnsi="Cambria"/>
          <w:i/>
          <w:w w:val="90"/>
        </w:rPr>
        <w:t>№</w:t>
      </w:r>
      <w:r>
        <w:rPr>
          <w:rFonts w:ascii="Cambria" w:hAnsi="Cambria"/>
          <w:i/>
          <w:spacing w:val="68"/>
        </w:rPr>
        <w:t> </w:t>
      </w:r>
      <w:r>
        <w:rPr>
          <w:rFonts w:ascii="Cambria" w:hAnsi="Cambria"/>
          <w:spacing w:val="-5"/>
          <w:w w:val="90"/>
        </w:rPr>
        <w:t>377</w:t>
      </w:r>
    </w:p>
    <w:p>
      <w:pPr>
        <w:pStyle w:val="BodyText"/>
        <w:rPr>
          <w:rFonts w:ascii="Cambria"/>
          <w:sz w:val="34"/>
        </w:rPr>
      </w:pPr>
    </w:p>
    <w:p>
      <w:pPr>
        <w:pStyle w:val="BodyText"/>
        <w:spacing w:before="10"/>
        <w:rPr>
          <w:rFonts w:ascii="Cambria"/>
          <w:sz w:val="45"/>
        </w:rPr>
      </w:pPr>
    </w:p>
    <w:p>
      <w:pPr>
        <w:spacing w:line="345" w:lineRule="auto" w:before="0"/>
        <w:ind w:left="1841" w:right="2088" w:firstLine="0"/>
        <w:jc w:val="center"/>
        <w:rPr>
          <w:b/>
          <w:sz w:val="29"/>
        </w:rPr>
      </w:pPr>
      <w:r>
        <w:rPr>
          <w:b/>
          <w:color w:val="030303"/>
          <w:w w:val="95"/>
          <w:sz w:val="29"/>
        </w:rPr>
        <w:t>Примерное </w:t>
      </w:r>
      <w:r>
        <w:rPr>
          <w:b/>
          <w:w w:val="95"/>
          <w:sz w:val="29"/>
        </w:rPr>
        <w:t>положение </w:t>
      </w:r>
      <w:r>
        <w:rPr>
          <w:b/>
          <w:color w:val="1F1F1F"/>
          <w:w w:val="95"/>
          <w:sz w:val="29"/>
        </w:rPr>
        <w:t>о</w:t>
      </w:r>
      <w:r>
        <w:rPr>
          <w:b/>
          <w:color w:val="1F1F1F"/>
          <w:spacing w:val="-3"/>
          <w:w w:val="95"/>
          <w:sz w:val="29"/>
        </w:rPr>
        <w:t> </w:t>
      </w:r>
      <w:r>
        <w:rPr>
          <w:b/>
          <w:w w:val="95"/>
          <w:sz w:val="29"/>
        </w:rPr>
        <w:t>системе наставничества </w:t>
      </w:r>
      <w:r>
        <w:rPr>
          <w:b/>
          <w:sz w:val="29"/>
        </w:rPr>
        <w:t>педагогических</w:t>
      </w:r>
      <w:r>
        <w:rPr>
          <w:b/>
          <w:spacing w:val="-19"/>
          <w:sz w:val="29"/>
        </w:rPr>
        <w:t> </w:t>
      </w:r>
      <w:r>
        <w:rPr>
          <w:b/>
          <w:sz w:val="29"/>
        </w:rPr>
        <w:t>работников</w:t>
      </w:r>
    </w:p>
    <w:p>
      <w:pPr>
        <w:spacing w:line="333" w:lineRule="exact" w:before="0"/>
        <w:ind w:left="1789" w:right="2048" w:firstLine="0"/>
        <w:jc w:val="center"/>
        <w:rPr>
          <w:b/>
          <w:sz w:val="29"/>
        </w:rPr>
      </w:pPr>
      <w:r>
        <w:rPr>
          <w:b/>
          <w:w w:val="95"/>
          <w:sz w:val="29"/>
        </w:rPr>
        <w:t>образовательных</w:t>
      </w:r>
      <w:r>
        <w:rPr>
          <w:b/>
          <w:spacing w:val="-3"/>
          <w:sz w:val="29"/>
        </w:rPr>
        <w:t> </w:t>
      </w:r>
      <w:r>
        <w:rPr>
          <w:b/>
          <w:w w:val="95"/>
          <w:sz w:val="29"/>
        </w:rPr>
        <w:t>организаций</w:t>
      </w:r>
      <w:r>
        <w:rPr>
          <w:b/>
          <w:spacing w:val="26"/>
          <w:sz w:val="29"/>
        </w:rPr>
        <w:t> </w:t>
      </w:r>
      <w:r>
        <w:rPr>
          <w:b/>
          <w:w w:val="95"/>
          <w:sz w:val="29"/>
        </w:rPr>
        <w:t>Брянской</w:t>
      </w:r>
      <w:r>
        <w:rPr>
          <w:b/>
          <w:spacing w:val="14"/>
          <w:sz w:val="29"/>
        </w:rPr>
        <w:t> </w:t>
      </w:r>
      <w:r>
        <w:rPr>
          <w:b/>
          <w:spacing w:val="-2"/>
          <w:w w:val="95"/>
          <w:sz w:val="29"/>
        </w:rPr>
        <w:t>области</w:t>
      </w:r>
    </w:p>
    <w:p>
      <w:pPr>
        <w:pStyle w:val="BodyText"/>
        <w:rPr>
          <w:b/>
          <w:sz w:val="32"/>
        </w:rPr>
      </w:pPr>
    </w:p>
    <w:p>
      <w:pPr>
        <w:pStyle w:val="ListParagraph"/>
        <w:numPr>
          <w:ilvl w:val="1"/>
          <w:numId w:val="1"/>
        </w:numPr>
        <w:tabs>
          <w:tab w:pos="3917" w:val="left" w:leader="none"/>
        </w:tabs>
        <w:spacing w:line="240" w:lineRule="auto" w:before="268" w:after="0"/>
        <w:ind w:left="3916" w:right="0" w:hanging="340"/>
        <w:jc w:val="both"/>
        <w:rPr>
          <w:b/>
          <w:sz w:val="29"/>
        </w:rPr>
      </w:pPr>
      <w:r>
        <w:rPr>
          <w:b/>
          <w:w w:val="95"/>
          <w:sz w:val="29"/>
        </w:rPr>
        <w:t>Общие</w:t>
      </w:r>
      <w:r>
        <w:rPr>
          <w:b/>
          <w:spacing w:val="3"/>
          <w:sz w:val="29"/>
        </w:rPr>
        <w:t> </w:t>
      </w:r>
      <w:r>
        <w:rPr>
          <w:b/>
          <w:spacing w:val="-2"/>
          <w:sz w:val="29"/>
        </w:rPr>
        <w:t>положения</w:t>
      </w:r>
    </w:p>
    <w:p>
      <w:pPr>
        <w:pStyle w:val="ListParagraph"/>
        <w:numPr>
          <w:ilvl w:val="1"/>
          <w:numId w:val="2"/>
        </w:numPr>
        <w:tabs>
          <w:tab w:pos="1389" w:val="left" w:leader="none"/>
        </w:tabs>
        <w:spacing w:line="345" w:lineRule="auto" w:before="147" w:after="0"/>
        <w:ind w:left="119" w:right="347" w:firstLine="707"/>
        <w:jc w:val="both"/>
        <w:rPr>
          <w:sz w:val="29"/>
        </w:rPr>
      </w:pPr>
      <w:r>
        <w:rPr>
          <w:sz w:val="29"/>
        </w:rPr>
        <w:t>Настоящее примерное положение о системе наставничества педагогических работников образовательных</w:t>
      </w:r>
      <w:r>
        <w:rPr>
          <w:spacing w:val="-6"/>
          <w:sz w:val="29"/>
        </w:rPr>
        <w:t> </w:t>
      </w:r>
      <w:r>
        <w:rPr>
          <w:sz w:val="29"/>
        </w:rPr>
        <w:t>организаций Брянской области (далее </w:t>
      </w:r>
      <w:r>
        <w:rPr>
          <w:color w:val="1D1D1D"/>
          <w:sz w:val="29"/>
        </w:rPr>
        <w:t>- </w:t>
      </w:r>
      <w:r>
        <w:rPr>
          <w:sz w:val="29"/>
        </w:rPr>
        <w:t>Положение), </w:t>
      </w:r>
      <w:r>
        <w:rPr>
          <w:color w:val="131313"/>
          <w:sz w:val="29"/>
        </w:rPr>
        <w:t>в </w:t>
      </w:r>
      <w:r>
        <w:rPr>
          <w:sz w:val="29"/>
        </w:rPr>
        <w:t>том числе </w:t>
      </w:r>
      <w:r>
        <w:rPr>
          <w:color w:val="181818"/>
          <w:sz w:val="29"/>
        </w:rPr>
        <w:t>с </w:t>
      </w:r>
      <w:r>
        <w:rPr>
          <w:sz w:val="29"/>
        </w:rPr>
        <w:t>применением лучших практик обмена опытом, разработано </w:t>
      </w:r>
      <w:r>
        <w:rPr>
          <w:color w:val="0E0E0E"/>
          <w:sz w:val="29"/>
        </w:rPr>
        <w:t>в </w:t>
      </w:r>
      <w:r>
        <w:rPr>
          <w:sz w:val="29"/>
        </w:rPr>
        <w:t>соответствии методическими рекомендациями ведомственного проектного офиса национального проекта «Образование», утвержденными распоряжением Министерства просвещения Российской Федерации</w:t>
      </w:r>
      <w:r>
        <w:rPr>
          <w:spacing w:val="-12"/>
          <w:sz w:val="29"/>
        </w:rPr>
        <w:t> </w:t>
      </w:r>
      <w:r>
        <w:rPr>
          <w:sz w:val="29"/>
        </w:rPr>
        <w:t>от</w:t>
      </w:r>
      <w:r>
        <w:rPr>
          <w:spacing w:val="-18"/>
          <w:sz w:val="29"/>
        </w:rPr>
        <w:t> </w:t>
      </w:r>
      <w:r>
        <w:rPr>
          <w:color w:val="0E0E0E"/>
          <w:sz w:val="29"/>
        </w:rPr>
        <w:t>25</w:t>
      </w:r>
      <w:r>
        <w:rPr>
          <w:color w:val="0E0E0E"/>
          <w:spacing w:val="-18"/>
          <w:sz w:val="29"/>
        </w:rPr>
        <w:t> </w:t>
      </w:r>
      <w:r>
        <w:rPr>
          <w:sz w:val="29"/>
        </w:rPr>
        <w:t>декабря</w:t>
      </w:r>
      <w:r>
        <w:rPr>
          <w:spacing w:val="-10"/>
          <w:sz w:val="29"/>
        </w:rPr>
        <w:t> </w:t>
      </w:r>
      <w:r>
        <w:rPr>
          <w:sz w:val="29"/>
        </w:rPr>
        <w:t>2019</w:t>
      </w:r>
      <w:r>
        <w:rPr>
          <w:spacing w:val="-16"/>
          <w:sz w:val="29"/>
        </w:rPr>
        <w:t> </w:t>
      </w:r>
      <w:r>
        <w:rPr>
          <w:sz w:val="29"/>
        </w:rPr>
        <w:t>г.</w:t>
      </w:r>
      <w:r>
        <w:rPr>
          <w:spacing w:val="-19"/>
          <w:sz w:val="29"/>
        </w:rPr>
        <w:t> </w:t>
      </w:r>
      <w:r>
        <w:rPr>
          <w:sz w:val="29"/>
        </w:rPr>
        <w:t>№</w:t>
      </w:r>
      <w:r>
        <w:rPr>
          <w:spacing w:val="20"/>
          <w:sz w:val="29"/>
        </w:rPr>
        <w:t> </w:t>
      </w:r>
      <w:r>
        <w:rPr>
          <w:sz w:val="29"/>
        </w:rPr>
        <w:t>P-145.</w:t>
      </w:r>
    </w:p>
    <w:p>
      <w:pPr>
        <w:pStyle w:val="ListParagraph"/>
        <w:numPr>
          <w:ilvl w:val="1"/>
          <w:numId w:val="2"/>
        </w:numPr>
        <w:tabs>
          <w:tab w:pos="1393" w:val="left" w:leader="none"/>
        </w:tabs>
        <w:spacing w:line="345" w:lineRule="auto" w:before="7" w:after="0"/>
        <w:ind w:left="129" w:right="341" w:firstLine="702"/>
        <w:jc w:val="both"/>
        <w:rPr>
          <w:sz w:val="29"/>
        </w:rPr>
      </w:pPr>
      <w:r>
        <w:rPr>
          <w:sz w:val="29"/>
        </w:rPr>
        <w:t>Целью наставничества </w:t>
      </w:r>
      <w:r>
        <w:rPr>
          <w:color w:val="0F0F0F"/>
          <w:sz w:val="29"/>
        </w:rPr>
        <w:t>в </w:t>
      </w:r>
      <w:r>
        <w:rPr>
          <w:sz w:val="29"/>
        </w:rPr>
        <w:t>образовательной организации является максимально полное раскрытие потенциала личности наставляемого, необходимое для успешной личной </w:t>
      </w:r>
      <w:r>
        <w:rPr>
          <w:color w:val="0F0F0F"/>
          <w:sz w:val="29"/>
        </w:rPr>
        <w:t>и </w:t>
      </w:r>
      <w:r>
        <w:rPr>
          <w:sz w:val="29"/>
        </w:rPr>
        <w:t>профессиональной самореализации </w:t>
      </w:r>
      <w:r>
        <w:rPr>
          <w:color w:val="151515"/>
          <w:sz w:val="29"/>
        </w:rPr>
        <w:t>в </w:t>
      </w:r>
      <w:r>
        <w:rPr>
          <w:sz w:val="29"/>
        </w:rPr>
        <w:t>современных условиях неопределенности, а также создание условий </w:t>
      </w:r>
      <w:r>
        <w:rPr>
          <w:color w:val="282828"/>
          <w:sz w:val="29"/>
        </w:rPr>
        <w:t>для </w:t>
      </w:r>
      <w:r>
        <w:rPr>
          <w:sz w:val="29"/>
        </w:rPr>
        <w:t>формирования эффекгивной системы поддержки, самоопределения и профессиональной ориентации </w:t>
      </w:r>
      <w:r>
        <w:rPr>
          <w:color w:val="080808"/>
          <w:sz w:val="29"/>
        </w:rPr>
        <w:t>всех </w:t>
      </w:r>
      <w:r>
        <w:rPr>
          <w:sz w:val="29"/>
        </w:rPr>
        <w:t>наставляемых в возрасте от 10 лет, педагогических работников (далее </w:t>
      </w:r>
      <w:r>
        <w:rPr>
          <w:color w:val="2A2A2A"/>
          <w:sz w:val="29"/>
        </w:rPr>
        <w:t>- </w:t>
      </w:r>
      <w:r>
        <w:rPr>
          <w:sz w:val="29"/>
        </w:rPr>
        <w:t>педагоги)</w:t>
      </w:r>
      <w:r>
        <w:rPr>
          <w:spacing w:val="40"/>
          <w:sz w:val="29"/>
        </w:rPr>
        <w:t> </w:t>
      </w:r>
      <w:r>
        <w:rPr>
          <w:sz w:val="29"/>
        </w:rPr>
        <w:t>и молодых специалистов, </w:t>
      </w:r>
      <w:r>
        <w:rPr>
          <w:w w:val="95"/>
          <w:sz w:val="29"/>
        </w:rPr>
        <w:t>проживающих на территории Брянской области.</w:t>
      </w:r>
    </w:p>
    <w:p>
      <w:pPr>
        <w:pStyle w:val="ListParagraph"/>
        <w:numPr>
          <w:ilvl w:val="1"/>
          <w:numId w:val="2"/>
        </w:numPr>
        <w:tabs>
          <w:tab w:pos="1412" w:val="left" w:leader="none"/>
        </w:tabs>
        <w:spacing w:line="331" w:lineRule="exact" w:before="0" w:after="0"/>
        <w:ind w:left="1411" w:right="0" w:hanging="566"/>
        <w:jc w:val="both"/>
        <w:rPr>
          <w:sz w:val="29"/>
        </w:rPr>
      </w:pPr>
      <w:r>
        <w:rPr>
          <w:w w:val="95"/>
          <w:sz w:val="29"/>
        </w:rPr>
        <w:t>Задачи</w:t>
      </w:r>
      <w:r>
        <w:rPr>
          <w:spacing w:val="-3"/>
          <w:sz w:val="29"/>
        </w:rPr>
        <w:t> </w:t>
      </w:r>
      <w:r>
        <w:rPr>
          <w:spacing w:val="-2"/>
          <w:w w:val="95"/>
          <w:sz w:val="29"/>
        </w:rPr>
        <w:t>наставничества:</w:t>
      </w:r>
    </w:p>
    <w:p>
      <w:pPr>
        <w:pStyle w:val="ListParagraph"/>
        <w:numPr>
          <w:ilvl w:val="0"/>
          <w:numId w:val="3"/>
        </w:numPr>
        <w:tabs>
          <w:tab w:pos="1412" w:val="left" w:leader="none"/>
        </w:tabs>
        <w:spacing w:line="345" w:lineRule="auto" w:before="170" w:after="0"/>
        <w:ind w:left="139" w:right="342" w:firstLine="705"/>
        <w:jc w:val="both"/>
        <w:rPr>
          <w:color w:val="1A1A1A"/>
          <w:sz w:val="29"/>
        </w:rPr>
      </w:pPr>
      <w:r>
        <w:rPr>
          <w:w w:val="95"/>
          <w:sz w:val="29"/>
        </w:rPr>
        <w:t>улучшение</w:t>
      </w:r>
      <w:r>
        <w:rPr>
          <w:w w:val="95"/>
          <w:sz w:val="29"/>
        </w:rPr>
        <w:t> показателей организаций,</w:t>
      </w:r>
      <w:r>
        <w:rPr>
          <w:w w:val="95"/>
          <w:sz w:val="29"/>
        </w:rPr>
        <w:t> осуществляющих деятельность </w:t>
      </w:r>
      <w:r>
        <w:rPr>
          <w:sz w:val="29"/>
        </w:rPr>
        <w:t>по образовательным программам (аалее </w:t>
      </w:r>
      <w:r>
        <w:rPr>
          <w:color w:val="363636"/>
          <w:sz w:val="29"/>
        </w:rPr>
        <w:t>- </w:t>
      </w:r>
      <w:r>
        <w:rPr>
          <w:sz w:val="29"/>
        </w:rPr>
        <w:t>образовательные организации) </w:t>
      </w:r>
      <w:r>
        <w:rPr>
          <w:color w:val="1C1C1C"/>
          <w:sz w:val="29"/>
        </w:rPr>
        <w:t>в </w:t>
      </w:r>
      <w:r>
        <w:rPr>
          <w:w w:val="95"/>
          <w:sz w:val="29"/>
        </w:rPr>
        <w:t>образовательной, социокультурной, спортивной</w:t>
      </w:r>
      <w:r>
        <w:rPr>
          <w:spacing w:val="40"/>
          <w:sz w:val="29"/>
        </w:rPr>
        <w:t> </w:t>
      </w:r>
      <w:r>
        <w:rPr>
          <w:color w:val="151515"/>
          <w:w w:val="95"/>
          <w:sz w:val="29"/>
        </w:rPr>
        <w:t>и </w:t>
      </w:r>
      <w:r>
        <w:rPr>
          <w:w w:val="95"/>
          <w:sz w:val="29"/>
        </w:rPr>
        <w:t>других сферах;</w:t>
      </w:r>
    </w:p>
    <w:p>
      <w:pPr>
        <w:pStyle w:val="ListParagraph"/>
        <w:numPr>
          <w:ilvl w:val="0"/>
          <w:numId w:val="3"/>
        </w:numPr>
        <w:tabs>
          <w:tab w:pos="1412" w:val="left" w:leader="none"/>
        </w:tabs>
        <w:spacing w:line="340" w:lineRule="auto" w:before="28" w:after="0"/>
        <w:ind w:left="140" w:right="341" w:firstLine="704"/>
        <w:jc w:val="both"/>
        <w:rPr>
          <w:color w:val="1F1F1F"/>
          <w:sz w:val="29"/>
        </w:rPr>
      </w:pPr>
      <w:r>
        <w:rPr>
          <w:sz w:val="29"/>
        </w:rPr>
        <w:t>подготовка наставляемого </w:t>
      </w:r>
      <w:r>
        <w:rPr>
          <w:color w:val="1D1D1D"/>
          <w:sz w:val="29"/>
        </w:rPr>
        <w:t>к </w:t>
      </w:r>
      <w:r>
        <w:rPr>
          <w:sz w:val="29"/>
        </w:rPr>
        <w:t>самостоятельной, осознанной </w:t>
      </w:r>
      <w:r>
        <w:rPr>
          <w:color w:val="050505"/>
          <w:sz w:val="29"/>
        </w:rPr>
        <w:t>и </w:t>
      </w:r>
      <w:r>
        <w:rPr>
          <w:w w:val="95"/>
          <w:sz w:val="29"/>
        </w:rPr>
        <w:t>социально </w:t>
      </w:r>
      <w:r>
        <w:rPr>
          <w:color w:val="080808"/>
          <w:w w:val="95"/>
          <w:sz w:val="29"/>
        </w:rPr>
        <w:t>продукгивной </w:t>
      </w:r>
      <w:r>
        <w:rPr>
          <w:w w:val="95"/>
          <w:sz w:val="29"/>
        </w:rPr>
        <w:t>деятельности</w:t>
      </w:r>
      <w:r>
        <w:rPr>
          <w:sz w:val="29"/>
        </w:rPr>
        <w:t> </w:t>
      </w:r>
      <w:r>
        <w:rPr>
          <w:w w:val="95"/>
          <w:sz w:val="29"/>
        </w:rPr>
        <w:t>в современном</w:t>
      </w:r>
      <w:r>
        <w:rPr>
          <w:sz w:val="29"/>
        </w:rPr>
        <w:t> </w:t>
      </w:r>
      <w:r>
        <w:rPr>
          <w:color w:val="0A0A0A"/>
          <w:w w:val="95"/>
          <w:sz w:val="29"/>
        </w:rPr>
        <w:t>мире;</w:t>
      </w:r>
    </w:p>
    <w:p>
      <w:pPr>
        <w:spacing w:after="0" w:line="340" w:lineRule="auto"/>
        <w:jc w:val="both"/>
        <w:rPr>
          <w:sz w:val="29"/>
        </w:rPr>
        <w:sectPr>
          <w:pgSz w:w="11570" w:h="16490"/>
          <w:pgMar w:top="440" w:bottom="280" w:left="920" w:right="560"/>
        </w:sectPr>
      </w:pPr>
    </w:p>
    <w:p>
      <w:pPr>
        <w:pStyle w:val="BodyText"/>
        <w:ind w:left="2705"/>
        <w:rPr>
          <w:sz w:val="20"/>
        </w:rPr>
      </w:pPr>
      <w:r>
        <w:rPr>
          <w:sz w:val="20"/>
        </w:rPr>
        <w:drawing>
          <wp:inline distT="0" distB="0" distL="0" distR="0">
            <wp:extent cx="2120156" cy="331470"/>
            <wp:effectExtent l="0" t="0" r="0" b="0"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0156" cy="33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5"/>
        <w:rPr>
          <w:sz w:val="25"/>
        </w:rPr>
      </w:pPr>
    </w:p>
    <w:p>
      <w:pPr>
        <w:spacing w:before="91"/>
        <w:ind w:left="1610" w:right="1610" w:firstLine="0"/>
        <w:jc w:val="center"/>
        <w:rPr>
          <w:rFonts w:ascii="Arial"/>
          <w:sz w:val="28"/>
        </w:rPr>
      </w:pPr>
      <w:r>
        <w:rPr>
          <w:rFonts w:ascii="Arial"/>
          <w:sz w:val="28"/>
        </w:rPr>
        <w:t>Only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two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pages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were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pacing w:val="-2"/>
          <w:sz w:val="28"/>
        </w:rPr>
        <w:t>converted.</w:t>
      </w:r>
    </w:p>
    <w:p>
      <w:pPr>
        <w:spacing w:before="161"/>
        <w:ind w:left="1610" w:right="1610" w:firstLine="0"/>
        <w:jc w:val="center"/>
        <w:rPr>
          <w:rFonts w:ascii="Arial"/>
          <w:sz w:val="28"/>
        </w:rPr>
      </w:pPr>
      <w:r>
        <w:rPr>
          <w:rFonts w:ascii="Arial"/>
          <w:sz w:val="28"/>
        </w:rPr>
        <w:t>Please</w:t>
      </w:r>
      <w:r>
        <w:rPr>
          <w:rFonts w:ascii="Arial"/>
          <w:spacing w:val="-6"/>
          <w:sz w:val="28"/>
        </w:rPr>
        <w:t> </w:t>
      </w:r>
      <w:r>
        <w:rPr>
          <w:rFonts w:ascii="Arial"/>
          <w:b/>
          <w:sz w:val="28"/>
        </w:rPr>
        <w:t>Sign</w:t>
      </w:r>
      <w:r>
        <w:rPr>
          <w:rFonts w:ascii="Arial"/>
          <w:b/>
          <w:spacing w:val="-4"/>
          <w:sz w:val="28"/>
        </w:rPr>
        <w:t> </w:t>
      </w:r>
      <w:r>
        <w:rPr>
          <w:rFonts w:ascii="Arial"/>
          <w:b/>
          <w:sz w:val="28"/>
        </w:rPr>
        <w:t>Up</w:t>
      </w:r>
      <w:r>
        <w:rPr>
          <w:rFonts w:ascii="Arial"/>
          <w:b/>
          <w:spacing w:val="-4"/>
          <w:sz w:val="28"/>
        </w:rPr>
        <w:t> </w:t>
      </w:r>
      <w:r>
        <w:rPr>
          <w:rFonts w:ascii="Arial"/>
          <w:sz w:val="28"/>
        </w:rPr>
        <w:t>to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convert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the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z w:val="28"/>
        </w:rPr>
        <w:t>full</w:t>
      </w:r>
      <w:r>
        <w:rPr>
          <w:rFonts w:ascii="Arial"/>
          <w:spacing w:val="-4"/>
          <w:sz w:val="28"/>
        </w:rPr>
        <w:t> </w:t>
      </w:r>
      <w:r>
        <w:rPr>
          <w:rFonts w:ascii="Arial"/>
          <w:spacing w:val="-2"/>
          <w:sz w:val="28"/>
        </w:rPr>
        <w:t>document.</w:t>
      </w:r>
    </w:p>
    <w:p>
      <w:pPr>
        <w:pStyle w:val="BodyText"/>
        <w:spacing w:before="10"/>
        <w:rPr>
          <w:rFonts w:ascii="Arial"/>
          <w:sz w:val="43"/>
        </w:rPr>
      </w:pPr>
    </w:p>
    <w:p>
      <w:pPr>
        <w:spacing w:before="0"/>
        <w:ind w:left="1610" w:right="1610" w:firstLine="0"/>
        <w:jc w:val="center"/>
        <w:rPr>
          <w:rFonts w:ascii="Arial"/>
          <w:b/>
          <w:sz w:val="30"/>
        </w:rPr>
      </w:pPr>
      <w:hyperlink r:id="rId9">
        <w:r>
          <w:rPr>
            <w:rFonts w:ascii="Arial"/>
            <w:b/>
            <w:color w:val="2980B9"/>
            <w:spacing w:val="-2"/>
            <w:sz w:val="30"/>
            <w:u w:val="single" w:color="2980B9"/>
          </w:rPr>
          <w:t>www.freepdfconvert.com/membership</w:t>
        </w:r>
      </w:hyperlink>
    </w:p>
    <w:sectPr>
      <w:pgSz w:w="12240" w:h="15840"/>
      <w:pgMar w:top="148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139" w:hanging="567"/>
      </w:pPr>
      <w:rPr>
        <w:rFonts w:hint="default" w:ascii="Times New Roman" w:hAnsi="Times New Roman" w:eastAsia="Times New Roman" w:cs="Times New Roman"/>
        <w:w w:val="9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34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8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2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7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1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05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00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4" w:hanging="56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119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5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5"/>
        <w:sz w:val="29"/>
        <w:szCs w:val="2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12" w:hanging="5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8" w:hanging="5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05" w:hanging="5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01" w:hanging="5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7" w:hanging="5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4" w:hanging="5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0" w:hanging="562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98" w:hanging="735"/>
        <w:jc w:val="left"/>
      </w:pPr>
      <w:rPr>
        <w:rFonts w:hint="default"/>
        <w:w w:val="95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16" w:hanging="3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1F1F1F"/>
        <w:w w:val="88"/>
        <w:sz w:val="29"/>
        <w:szCs w:val="2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604" w:hanging="3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89" w:hanging="3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74" w:hanging="3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59" w:hanging="3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44" w:hanging="3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28" w:hanging="3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3" w:hanging="340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9"/>
      <w:szCs w:val="29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841" w:right="1714"/>
      <w:jc w:val="center"/>
    </w:pPr>
    <w:rPr>
      <w:rFonts w:ascii="Times New Roman" w:hAnsi="Times New Roman" w:eastAsia="Times New Roman" w:cs="Times New Roman"/>
      <w:sz w:val="39"/>
      <w:szCs w:val="3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9" w:firstLine="70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hyperlink" Target="https://www.freepdfconvert.com/membership" TargetMode="Externa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2023-04-07T07:36:53Z</dcterms:created>
  <dcterms:modified xsi:type="dcterms:W3CDTF">2023-04-07T07:36:53Z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Aspose Pty Ltd.</vt:lpwstr>
  </property>
  <property fmtid="{D5CDD505-2E9C-101B-9397-08002B2CF9AE}" pid="3" name="LastSaved">
    <vt:filetime>2023-04-07T00:00:00Z</vt:filetime>
  </property>
</Properties>
</file>